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36549" w14:textId="207642D2" w:rsidR="006D294E" w:rsidRDefault="006D294E" w:rsidP="00D43972">
      <w:pPr>
        <w:bidi/>
        <w:spacing w:after="0" w:line="240" w:lineRule="auto"/>
        <w:rPr>
          <w:rFonts w:ascii="Traditional Arabic" w:hAnsi="Traditional Arabic"/>
          <w:sz w:val="36"/>
          <w:szCs w:val="36"/>
          <w:rtl/>
        </w:rPr>
      </w:pPr>
      <w:r>
        <w:rPr>
          <w:rFonts w:ascii="Traditional Arabic" w:hAnsi="Traditional Arabic"/>
          <w:noProof/>
          <w:sz w:val="36"/>
          <w:szCs w:val="36"/>
        </w:rPr>
        <w:drawing>
          <wp:anchor distT="0" distB="0" distL="114300" distR="114300" simplePos="0" relativeHeight="251661312" behindDoc="1" locked="0" layoutInCell="1" allowOverlap="1" wp14:anchorId="49DD9497" wp14:editId="03669D97">
            <wp:simplePos x="0" y="0"/>
            <wp:positionH relativeFrom="column">
              <wp:posOffset>4362450</wp:posOffset>
            </wp:positionH>
            <wp:positionV relativeFrom="paragraph">
              <wp:posOffset>-523875</wp:posOffset>
            </wp:positionV>
            <wp:extent cx="1450975" cy="29019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0975" cy="2901950"/>
                    </a:xfrm>
                    <a:prstGeom prst="rect">
                      <a:avLst/>
                    </a:prstGeom>
                    <a:noFill/>
                  </pic:spPr>
                </pic:pic>
              </a:graphicData>
            </a:graphic>
          </wp:anchor>
        </w:drawing>
      </w:r>
      <w:r>
        <w:rPr>
          <w:rFonts w:asciiTheme="majorBidi" w:hAnsiTheme="majorBidi" w:cstheme="majorBidi"/>
          <w:noProof/>
          <w:sz w:val="24"/>
          <w:szCs w:val="24"/>
        </w:rPr>
        <w:drawing>
          <wp:anchor distT="0" distB="0" distL="114300" distR="114300" simplePos="0" relativeHeight="251659264" behindDoc="1" locked="0" layoutInCell="1" allowOverlap="1" wp14:anchorId="76C29179" wp14:editId="7AB0E6BB">
            <wp:simplePos x="0" y="0"/>
            <wp:positionH relativeFrom="column">
              <wp:posOffset>-319405</wp:posOffset>
            </wp:positionH>
            <wp:positionV relativeFrom="paragraph">
              <wp:posOffset>-95250</wp:posOffset>
            </wp:positionV>
            <wp:extent cx="4510714" cy="1971675"/>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10714" cy="1971675"/>
                    </a:xfrm>
                    <a:prstGeom prst="rect">
                      <a:avLst/>
                    </a:prstGeom>
                    <a:noFill/>
                  </pic:spPr>
                </pic:pic>
              </a:graphicData>
            </a:graphic>
            <wp14:sizeRelH relativeFrom="margin">
              <wp14:pctWidth>0</wp14:pctWidth>
            </wp14:sizeRelH>
            <wp14:sizeRelV relativeFrom="margin">
              <wp14:pctHeight>0</wp14:pctHeight>
            </wp14:sizeRelV>
          </wp:anchor>
        </w:drawing>
      </w:r>
    </w:p>
    <w:p w14:paraId="4D38883A" w14:textId="33F77520" w:rsidR="006D294E" w:rsidRDefault="006D294E" w:rsidP="006D294E">
      <w:pPr>
        <w:bidi/>
        <w:spacing w:after="0" w:line="240" w:lineRule="auto"/>
        <w:rPr>
          <w:rFonts w:ascii="Traditional Arabic" w:hAnsi="Traditional Arabic"/>
          <w:sz w:val="36"/>
          <w:szCs w:val="36"/>
          <w:rtl/>
        </w:rPr>
      </w:pPr>
    </w:p>
    <w:p w14:paraId="7A638526" w14:textId="4F5743E9" w:rsidR="006D294E" w:rsidRDefault="006D294E" w:rsidP="006D294E">
      <w:pPr>
        <w:bidi/>
        <w:spacing w:after="0" w:line="240" w:lineRule="auto"/>
        <w:rPr>
          <w:rFonts w:ascii="Traditional Arabic" w:hAnsi="Traditional Arabic" w:hint="cs"/>
          <w:sz w:val="36"/>
          <w:szCs w:val="36"/>
          <w:rtl/>
        </w:rPr>
      </w:pPr>
    </w:p>
    <w:p w14:paraId="03B7D421" w14:textId="77777777" w:rsidR="006D294E" w:rsidRDefault="006D294E" w:rsidP="006D294E">
      <w:pPr>
        <w:bidi/>
        <w:spacing w:after="0" w:line="240" w:lineRule="auto"/>
        <w:rPr>
          <w:rFonts w:ascii="Traditional Arabic" w:hAnsi="Traditional Arabic"/>
          <w:sz w:val="36"/>
          <w:szCs w:val="36"/>
          <w:rtl/>
        </w:rPr>
      </w:pPr>
    </w:p>
    <w:p w14:paraId="5ED920A6" w14:textId="77777777" w:rsidR="006D294E" w:rsidRDefault="006D294E" w:rsidP="006D294E">
      <w:pPr>
        <w:bidi/>
        <w:spacing w:after="0" w:line="240" w:lineRule="auto"/>
        <w:rPr>
          <w:rFonts w:ascii="Traditional Arabic" w:hAnsi="Traditional Arabic"/>
          <w:sz w:val="36"/>
          <w:szCs w:val="36"/>
          <w:rtl/>
        </w:rPr>
      </w:pPr>
    </w:p>
    <w:p w14:paraId="3A2EC491" w14:textId="2F37BAF4" w:rsidR="006D294E" w:rsidRDefault="006D294E" w:rsidP="006D294E">
      <w:pPr>
        <w:bidi/>
        <w:spacing w:after="0" w:line="240" w:lineRule="auto"/>
        <w:rPr>
          <w:rFonts w:ascii="Traditional Arabic" w:hAnsi="Traditional Arabic"/>
          <w:sz w:val="36"/>
          <w:szCs w:val="36"/>
          <w:rtl/>
        </w:rPr>
      </w:pPr>
    </w:p>
    <w:p w14:paraId="080BF909" w14:textId="77777777" w:rsidR="006D294E" w:rsidRDefault="006D294E" w:rsidP="006D294E">
      <w:pPr>
        <w:bidi/>
        <w:spacing w:after="0" w:line="240" w:lineRule="auto"/>
        <w:rPr>
          <w:rFonts w:ascii="Traditional Arabic" w:hAnsi="Traditional Arabic"/>
          <w:sz w:val="36"/>
          <w:szCs w:val="36"/>
          <w:rtl/>
        </w:rPr>
      </w:pPr>
    </w:p>
    <w:p w14:paraId="6C10478D" w14:textId="77777777" w:rsidR="006D294E" w:rsidRDefault="006D294E" w:rsidP="006D294E">
      <w:pPr>
        <w:bidi/>
        <w:spacing w:after="0" w:line="240" w:lineRule="auto"/>
        <w:rPr>
          <w:rFonts w:ascii="Traditional Arabic" w:hAnsi="Traditional Arabic" w:cs="Traditional Arabic"/>
          <w:sz w:val="36"/>
          <w:szCs w:val="36"/>
          <w:rtl/>
        </w:rPr>
      </w:pPr>
    </w:p>
    <w:p w14:paraId="1E6F66C8" w14:textId="77777777" w:rsidR="006D294E" w:rsidRDefault="006D294E" w:rsidP="006D294E">
      <w:pPr>
        <w:bidi/>
        <w:spacing w:after="0" w:line="240" w:lineRule="auto"/>
        <w:rPr>
          <w:rFonts w:ascii="Traditional Arabic" w:hAnsi="Traditional Arabic" w:cs="Traditional Arabic" w:hint="cs"/>
          <w:sz w:val="36"/>
          <w:szCs w:val="36"/>
          <w:rtl/>
        </w:rPr>
      </w:pPr>
    </w:p>
    <w:p w14:paraId="14E8EB8C" w14:textId="39236891" w:rsidR="00D43972" w:rsidRPr="00783762" w:rsidRDefault="00D43972" w:rsidP="006D294E">
      <w:pPr>
        <w:bidi/>
        <w:spacing w:after="0" w:line="240" w:lineRule="auto"/>
        <w:rPr>
          <w:rFonts w:ascii="Traditional Arabic" w:hAnsi="Traditional Arabic" w:cs="Traditional Arabic"/>
          <w:sz w:val="36"/>
          <w:szCs w:val="36"/>
          <w:rtl/>
        </w:rPr>
      </w:pPr>
      <w:r w:rsidRPr="00783762">
        <w:rPr>
          <w:rFonts w:ascii="Traditional Arabic" w:hAnsi="Traditional Arabic" w:cs="Traditional Arabic" w:hint="cs"/>
          <w:sz w:val="36"/>
          <w:szCs w:val="36"/>
          <w:rtl/>
        </w:rPr>
        <w:t>٣٠ تشرين الأول/أكتوبر ٢٠٢١</w:t>
      </w:r>
    </w:p>
    <w:p w14:paraId="46A11E1E" w14:textId="103332C9" w:rsidR="00D43972" w:rsidRPr="00783762" w:rsidRDefault="00D43972" w:rsidP="00D43972">
      <w:pPr>
        <w:bidi/>
        <w:spacing w:after="0" w:line="240" w:lineRule="auto"/>
        <w:rPr>
          <w:rFonts w:ascii="Traditional Arabic" w:hAnsi="Traditional Arabic" w:cs="Traditional Arabic"/>
          <w:sz w:val="36"/>
          <w:szCs w:val="36"/>
          <w:rtl/>
        </w:rPr>
      </w:pPr>
      <w:r w:rsidRPr="00783762">
        <w:rPr>
          <w:rFonts w:ascii="Traditional Arabic" w:hAnsi="Traditional Arabic" w:cs="Traditional Arabic" w:hint="cs"/>
          <w:sz w:val="36"/>
          <w:szCs w:val="36"/>
          <w:rtl/>
        </w:rPr>
        <w:t xml:space="preserve">من اللجنة التحضيرية </w:t>
      </w:r>
      <w:proofErr w:type="spellStart"/>
      <w:r w:rsidRPr="00783762">
        <w:rPr>
          <w:rFonts w:ascii="Traditional Arabic" w:hAnsi="Traditional Arabic" w:cs="Traditional Arabic" w:hint="cs"/>
          <w:sz w:val="36"/>
          <w:szCs w:val="36"/>
          <w:rtl/>
        </w:rPr>
        <w:t>للسينودس</w:t>
      </w:r>
      <w:proofErr w:type="spellEnd"/>
      <w:r w:rsidRPr="00783762">
        <w:rPr>
          <w:rFonts w:ascii="Traditional Arabic" w:hAnsi="Traditional Arabic" w:cs="Traditional Arabic" w:hint="cs"/>
          <w:sz w:val="36"/>
          <w:szCs w:val="36"/>
          <w:rtl/>
        </w:rPr>
        <w:t xml:space="preserve"> في الأ</w:t>
      </w:r>
      <w:r>
        <w:rPr>
          <w:rFonts w:ascii="Traditional Arabic" w:hAnsi="Traditional Arabic" w:cs="Traditional Arabic" w:hint="cs"/>
          <w:sz w:val="36"/>
          <w:szCs w:val="36"/>
          <w:rtl/>
        </w:rPr>
        <w:t>ر</w:t>
      </w:r>
      <w:r w:rsidRPr="00783762">
        <w:rPr>
          <w:rFonts w:ascii="Traditional Arabic" w:hAnsi="Traditional Arabic" w:cs="Traditional Arabic" w:hint="cs"/>
          <w:sz w:val="36"/>
          <w:szCs w:val="36"/>
          <w:rtl/>
        </w:rPr>
        <w:t>ض المقدسة</w:t>
      </w:r>
      <w:r w:rsidR="00FB6767">
        <w:rPr>
          <w:rFonts w:ascii="Traditional Arabic" w:hAnsi="Traditional Arabic" w:cs="Traditional Arabic" w:hint="cs"/>
          <w:sz w:val="36"/>
          <w:szCs w:val="36"/>
          <w:rtl/>
        </w:rPr>
        <w:t xml:space="preserve"> </w:t>
      </w:r>
      <w:r w:rsidRPr="00783762">
        <w:rPr>
          <w:rFonts w:ascii="Traditional Arabic" w:hAnsi="Traditional Arabic" w:cs="Traditional Arabic" w:hint="cs"/>
          <w:sz w:val="36"/>
          <w:szCs w:val="36"/>
          <w:rtl/>
        </w:rPr>
        <w:t>٢٠٢١ –</w:t>
      </w:r>
      <w:r>
        <w:rPr>
          <w:rFonts w:ascii="Traditional Arabic" w:hAnsi="Traditional Arabic" w:cs="Traditional Arabic" w:hint="cs"/>
          <w:sz w:val="36"/>
          <w:szCs w:val="36"/>
          <w:rtl/>
        </w:rPr>
        <w:t xml:space="preserve"> ٢٠٢٣</w:t>
      </w:r>
    </w:p>
    <w:p w14:paraId="2E0D50F2" w14:textId="77777777" w:rsidR="00D43972" w:rsidRPr="00783762" w:rsidRDefault="00D43972" w:rsidP="00D43972">
      <w:pPr>
        <w:bidi/>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p>
    <w:p w14:paraId="4FE72AE8" w14:textId="77777777" w:rsidR="00D43972" w:rsidRDefault="00D43972" w:rsidP="00D43972">
      <w:pPr>
        <w:bidi/>
        <w:spacing w:after="0" w:line="240" w:lineRule="auto"/>
        <w:rPr>
          <w:rFonts w:ascii="Traditional Arabic" w:hAnsi="Traditional Arabic" w:cs="Traditional Arabic"/>
          <w:sz w:val="36"/>
          <w:szCs w:val="36"/>
          <w:rtl/>
        </w:rPr>
      </w:pPr>
      <w:r w:rsidRPr="00783762">
        <w:rPr>
          <w:rFonts w:ascii="Traditional Arabic" w:hAnsi="Traditional Arabic" w:cs="Traditional Arabic" w:hint="cs"/>
          <w:sz w:val="36"/>
          <w:szCs w:val="36"/>
          <w:rtl/>
        </w:rPr>
        <w:t>كهنة الرعايا الأعزاء</w:t>
      </w:r>
    </w:p>
    <w:p w14:paraId="7265DBB2" w14:textId="7C94C7BC" w:rsidR="00D43972" w:rsidRDefault="00D43972" w:rsidP="00D43972">
      <w:pPr>
        <w:bidi/>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سلام المسيح القائم ممجَّدًا معكم جميعًا</w:t>
      </w:r>
    </w:p>
    <w:p w14:paraId="48AA3E90" w14:textId="77777777" w:rsidR="00D43972" w:rsidRDefault="00D43972" w:rsidP="00D43972">
      <w:pPr>
        <w:bidi/>
        <w:spacing w:after="0" w:line="240" w:lineRule="auto"/>
        <w:rPr>
          <w:rFonts w:ascii="Traditional Arabic" w:hAnsi="Traditional Arabic" w:cs="Traditional Arabic"/>
          <w:sz w:val="36"/>
          <w:szCs w:val="36"/>
          <w:rtl/>
        </w:rPr>
      </w:pPr>
    </w:p>
    <w:p w14:paraId="462F00BD" w14:textId="47748966" w:rsidR="00D43972" w:rsidRDefault="00D43972" w:rsidP="00D43972">
      <w:pPr>
        <w:bidi/>
        <w:ind w:firstLine="720"/>
        <w:jc w:val="both"/>
        <w:rPr>
          <w:rFonts w:ascii="Traditional Arabic" w:hAnsi="Traditional Arabic" w:cs="Traditional Arabic"/>
          <w:sz w:val="36"/>
          <w:szCs w:val="36"/>
          <w:rtl/>
          <w:lang w:val="it-IT"/>
        </w:rPr>
      </w:pPr>
      <w:r>
        <w:rPr>
          <w:rFonts w:ascii="Traditional Arabic" w:hAnsi="Traditional Arabic" w:cs="Traditional Arabic" w:hint="cs"/>
          <w:sz w:val="36"/>
          <w:szCs w:val="36"/>
          <w:rtl/>
        </w:rPr>
        <w:t xml:space="preserve">بدأنا جميعًا رحلة هي مسيرة </w:t>
      </w:r>
      <w:proofErr w:type="spellStart"/>
      <w:r>
        <w:rPr>
          <w:rFonts w:ascii="Traditional Arabic" w:hAnsi="Traditional Arabic" w:cs="Traditional Arabic" w:hint="cs"/>
          <w:sz w:val="36"/>
          <w:szCs w:val="36"/>
          <w:rtl/>
        </w:rPr>
        <w:t>السينودس</w:t>
      </w:r>
      <w:proofErr w:type="spellEnd"/>
      <w:r>
        <w:rPr>
          <w:rFonts w:ascii="Traditional Arabic" w:hAnsi="Traditional Arabic" w:cs="Traditional Arabic" w:hint="cs"/>
          <w:sz w:val="36"/>
          <w:szCs w:val="36"/>
          <w:rtl/>
        </w:rPr>
        <w:t xml:space="preserve">، لنصغي الواحد إلى الآخر، وننمو ونكبر ككنيسة، لنتمم رسالتنا هنا في الأرض المقدسة. كتب غبطة أبينا البطريرك </w:t>
      </w:r>
      <w:proofErr w:type="spellStart"/>
      <w:r>
        <w:rPr>
          <w:rFonts w:ascii="Traditional Arabic" w:hAnsi="Traditional Arabic" w:cs="Traditional Arabic" w:hint="cs"/>
          <w:sz w:val="36"/>
          <w:szCs w:val="36"/>
          <w:rtl/>
        </w:rPr>
        <w:t>بييرباتيستا</w:t>
      </w:r>
      <w:proofErr w:type="spellEnd"/>
      <w:r>
        <w:rPr>
          <w:rFonts w:ascii="Traditional Arabic" w:hAnsi="Traditional Arabic" w:cs="Traditional Arabic" w:hint="cs"/>
          <w:sz w:val="36"/>
          <w:szCs w:val="36"/>
          <w:rtl/>
        </w:rPr>
        <w:t xml:space="preserve"> </w:t>
      </w:r>
      <w:proofErr w:type="spellStart"/>
      <w:r>
        <w:rPr>
          <w:rFonts w:ascii="Traditional Arabic" w:hAnsi="Traditional Arabic" w:cs="Traditional Arabic" w:hint="cs"/>
          <w:sz w:val="36"/>
          <w:szCs w:val="36"/>
          <w:rtl/>
        </w:rPr>
        <w:t>بيتسابالا</w:t>
      </w:r>
      <w:proofErr w:type="spellEnd"/>
      <w:r>
        <w:rPr>
          <w:rFonts w:ascii="Traditional Arabic" w:hAnsi="Traditional Arabic" w:cs="Traditional Arabic" w:hint="cs"/>
          <w:sz w:val="36"/>
          <w:szCs w:val="36"/>
          <w:rtl/>
        </w:rPr>
        <w:t>، في رسالته الموجهة إلينا في ١٥ تشرين الأول/أكتوبر ٢٠٢١: "</w:t>
      </w:r>
      <w:r w:rsidRPr="00E117A2">
        <w:rPr>
          <w:rFonts w:ascii="Traditional Arabic" w:hAnsi="Traditional Arabic" w:cs="Traditional Arabic" w:hint="cs"/>
          <w:sz w:val="36"/>
          <w:szCs w:val="36"/>
          <w:rtl/>
          <w:lang w:val="it-IT"/>
        </w:rPr>
        <w:t xml:space="preserve"> </w:t>
      </w:r>
      <w:r>
        <w:rPr>
          <w:rFonts w:ascii="Traditional Arabic" w:hAnsi="Traditional Arabic" w:cs="Traditional Arabic" w:hint="cs"/>
          <w:sz w:val="36"/>
          <w:szCs w:val="36"/>
          <w:rtl/>
          <w:lang w:val="it-IT"/>
        </w:rPr>
        <w:t>كهنة الرعايا هم عاملون أساسيون في هذه المسيرة، لأنهم وسطاء بين الأساقفة والشعب. لهذا أدعو كل كهنة رعايانا أن يكونوا هم الأشخاص العاملين والمشجعين لكل ما يطلب منا الأب الأقدس، وأن يعملوا على أن تصير جماعاتنا كلها مندمجة في هذه المسيرة".</w:t>
      </w:r>
    </w:p>
    <w:p w14:paraId="143C381E" w14:textId="616C7E7C" w:rsidR="00D43972" w:rsidRDefault="00D43972" w:rsidP="00D43972">
      <w:pPr>
        <w:bidi/>
        <w:ind w:firstLine="720"/>
        <w:jc w:val="both"/>
        <w:rPr>
          <w:rFonts w:ascii="Traditional Arabic" w:hAnsi="Traditional Arabic" w:cs="Traditional Arabic"/>
          <w:sz w:val="36"/>
          <w:szCs w:val="36"/>
          <w:rtl/>
          <w:lang w:val="it-IT"/>
        </w:rPr>
      </w:pPr>
      <w:r>
        <w:rPr>
          <w:rFonts w:ascii="Traditional Arabic" w:hAnsi="Traditional Arabic" w:cs="Traditional Arabic" w:hint="cs"/>
          <w:sz w:val="36"/>
          <w:szCs w:val="36"/>
          <w:rtl/>
          <w:lang w:val="it-IT"/>
        </w:rPr>
        <w:t xml:space="preserve">اللجنة التحضيرية </w:t>
      </w:r>
      <w:proofErr w:type="spellStart"/>
      <w:r>
        <w:rPr>
          <w:rFonts w:ascii="Traditional Arabic" w:hAnsi="Traditional Arabic" w:cs="Traditional Arabic" w:hint="cs"/>
          <w:sz w:val="36"/>
          <w:szCs w:val="36"/>
          <w:rtl/>
          <w:lang w:val="it-IT"/>
        </w:rPr>
        <w:t>للسينودس</w:t>
      </w:r>
      <w:proofErr w:type="spellEnd"/>
      <w:r>
        <w:rPr>
          <w:rFonts w:ascii="Traditional Arabic" w:hAnsi="Traditional Arabic" w:cs="Traditional Arabic" w:hint="cs"/>
          <w:sz w:val="36"/>
          <w:szCs w:val="36"/>
          <w:rtl/>
          <w:lang w:val="it-IT"/>
        </w:rPr>
        <w:t xml:space="preserve"> ترسل إليكم، مع هذه الرسالة، مجموعة من الوثائق التي نأمل أن تفيدكم في سيركم مع رعيتكم في هذه المسيرة. المدة المتاحة قصيرة، كما تعلمون، بما أنه يجب أن ننهي هذه المرحلة الأولى في شهر آذار/مارس ٢٠٢٢.  </w:t>
      </w:r>
    </w:p>
    <w:p w14:paraId="1E101A6E" w14:textId="1A3D36D6" w:rsidR="00D43972" w:rsidRDefault="00D43972" w:rsidP="00D43972">
      <w:pPr>
        <w:bidi/>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هذه الوثائق هي:</w:t>
      </w:r>
    </w:p>
    <w:p w14:paraId="6AD2A987" w14:textId="046AC3A1" w:rsidR="00D43972" w:rsidRDefault="00D43972" w:rsidP="00D43972">
      <w:pPr>
        <w:bidi/>
        <w:spacing w:after="0" w:line="240" w:lineRule="auto"/>
        <w:rPr>
          <w:rFonts w:asciiTheme="majorBidi" w:hAnsiTheme="majorBidi" w:cstheme="majorBidi"/>
          <w:sz w:val="24"/>
          <w:szCs w:val="24"/>
          <w:rtl/>
        </w:rPr>
      </w:pPr>
      <w:r>
        <w:rPr>
          <w:rFonts w:ascii="Traditional Arabic" w:hAnsi="Traditional Arabic" w:cs="Traditional Arabic" w:hint="cs"/>
          <w:sz w:val="36"/>
          <w:szCs w:val="36"/>
          <w:rtl/>
        </w:rPr>
        <w:lastRenderedPageBreak/>
        <w:t xml:space="preserve">١ </w:t>
      </w:r>
      <w:r>
        <w:rPr>
          <w:rFonts w:ascii="Traditional Arabic" w:hAnsi="Traditional Arabic" w:cs="Traditional Arabic"/>
          <w:sz w:val="36"/>
          <w:szCs w:val="36"/>
          <w:rtl/>
        </w:rPr>
        <w:tab/>
      </w:r>
      <w:r>
        <w:rPr>
          <w:rFonts w:ascii="Traditional Arabic" w:hAnsi="Traditional Arabic" w:cs="Traditional Arabic" w:hint="cs"/>
          <w:sz w:val="36"/>
          <w:szCs w:val="36"/>
          <w:rtl/>
        </w:rPr>
        <w:t>هذه الرسالة الموجهة إليكم أنتم "المنشطين" للمسيرة.</w:t>
      </w:r>
    </w:p>
    <w:p w14:paraId="0EDFBA54" w14:textId="77777777" w:rsidR="00F72FCD" w:rsidRPr="006A327F" w:rsidRDefault="00F72FCD" w:rsidP="00F72FCD">
      <w:pPr>
        <w:bidi/>
        <w:spacing w:after="0" w:line="240" w:lineRule="auto"/>
        <w:rPr>
          <w:rFonts w:asciiTheme="majorBidi" w:hAnsiTheme="majorBidi" w:cstheme="majorBidi"/>
          <w:sz w:val="24"/>
          <w:szCs w:val="24"/>
        </w:rPr>
      </w:pPr>
    </w:p>
    <w:p w14:paraId="2EBE8965" w14:textId="77777777" w:rsidR="00D43972" w:rsidRDefault="00D43972" w:rsidP="00D43972">
      <w:pPr>
        <w:bidi/>
        <w:spacing w:after="0" w:line="240" w:lineRule="auto"/>
        <w:jc w:val="both"/>
        <w:rPr>
          <w:rFonts w:ascii="Traditional Arabic" w:hAnsi="Traditional Arabic" w:cs="Traditional Arabic"/>
          <w:sz w:val="36"/>
          <w:szCs w:val="36"/>
          <w:rtl/>
          <w:lang w:val="fr-FR"/>
        </w:rPr>
      </w:pPr>
      <w:r w:rsidRPr="006A327F">
        <w:rPr>
          <w:rFonts w:ascii="Traditional Arabic" w:hAnsi="Traditional Arabic" w:cs="Traditional Arabic" w:hint="cs"/>
          <w:sz w:val="36"/>
          <w:szCs w:val="36"/>
          <w:rtl/>
          <w:lang w:val="fr-FR"/>
        </w:rPr>
        <w:t>٢</w:t>
      </w:r>
      <w:r w:rsidRPr="006A327F">
        <w:rPr>
          <w:rFonts w:ascii="Traditional Arabic" w:hAnsi="Traditional Arabic" w:cs="Traditional Arabic" w:hint="cs"/>
          <w:sz w:val="36"/>
          <w:szCs w:val="36"/>
          <w:rtl/>
          <w:lang w:val="fr-FR"/>
        </w:rPr>
        <w:tab/>
      </w:r>
      <w:r>
        <w:rPr>
          <w:rFonts w:ascii="Traditional Arabic" w:hAnsi="Traditional Arabic" w:cs="Traditional Arabic" w:hint="cs"/>
          <w:sz w:val="36"/>
          <w:szCs w:val="36"/>
          <w:rtl/>
          <w:lang w:val="fr-FR"/>
        </w:rPr>
        <w:t>"</w:t>
      </w:r>
      <w:r w:rsidRPr="006A327F">
        <w:rPr>
          <w:rFonts w:ascii="Traditional Arabic" w:hAnsi="Traditional Arabic" w:cs="Traditional Arabic" w:hint="cs"/>
          <w:sz w:val="36"/>
          <w:szCs w:val="36"/>
          <w:rtl/>
          <w:lang w:val="fr-FR"/>
        </w:rPr>
        <w:t xml:space="preserve">من أجل كنيسة </w:t>
      </w:r>
      <w:proofErr w:type="spellStart"/>
      <w:r w:rsidRPr="006A327F">
        <w:rPr>
          <w:rFonts w:ascii="Traditional Arabic" w:hAnsi="Traditional Arabic" w:cs="Traditional Arabic" w:hint="cs"/>
          <w:sz w:val="36"/>
          <w:szCs w:val="36"/>
          <w:rtl/>
          <w:lang w:val="fr-FR"/>
        </w:rPr>
        <w:t>سينودسية</w:t>
      </w:r>
      <w:proofErr w:type="spellEnd"/>
      <w:r>
        <w:rPr>
          <w:rFonts w:ascii="Traditional Arabic" w:hAnsi="Traditional Arabic" w:cs="Traditional Arabic" w:hint="cs"/>
          <w:sz w:val="36"/>
          <w:szCs w:val="36"/>
          <w:rtl/>
          <w:lang w:val="fr-FR"/>
        </w:rPr>
        <w:t>"</w:t>
      </w:r>
      <w:r w:rsidRPr="006A327F">
        <w:rPr>
          <w:rFonts w:ascii="Traditional Arabic" w:hAnsi="Traditional Arabic" w:cs="Traditional Arabic" w:hint="cs"/>
          <w:sz w:val="36"/>
          <w:szCs w:val="36"/>
          <w:rtl/>
          <w:lang w:val="fr-FR"/>
        </w:rPr>
        <w:t>، مل</w:t>
      </w:r>
      <w:r>
        <w:rPr>
          <w:rFonts w:ascii="Traditional Arabic" w:hAnsi="Traditional Arabic" w:cs="Traditional Arabic" w:hint="cs"/>
          <w:sz w:val="36"/>
          <w:szCs w:val="36"/>
          <w:rtl/>
          <w:lang w:val="fr-FR"/>
        </w:rPr>
        <w:t>خ</w:t>
      </w:r>
      <w:r w:rsidRPr="006A327F">
        <w:rPr>
          <w:rFonts w:ascii="Traditional Arabic" w:hAnsi="Traditional Arabic" w:cs="Traditional Arabic" w:hint="cs"/>
          <w:sz w:val="36"/>
          <w:szCs w:val="36"/>
          <w:rtl/>
          <w:lang w:val="fr-FR"/>
        </w:rPr>
        <w:t>ض جزئي وموجز جد</w:t>
      </w:r>
      <w:r>
        <w:rPr>
          <w:rFonts w:ascii="Traditional Arabic" w:hAnsi="Traditional Arabic" w:cs="Traditional Arabic" w:hint="cs"/>
          <w:sz w:val="36"/>
          <w:szCs w:val="36"/>
          <w:rtl/>
          <w:lang w:val="fr-FR"/>
        </w:rPr>
        <w:t>ًّ</w:t>
      </w:r>
      <w:r w:rsidRPr="006A327F">
        <w:rPr>
          <w:rFonts w:ascii="Traditional Arabic" w:hAnsi="Traditional Arabic" w:cs="Traditional Arabic" w:hint="cs"/>
          <w:sz w:val="36"/>
          <w:szCs w:val="36"/>
          <w:rtl/>
          <w:lang w:val="fr-FR"/>
        </w:rPr>
        <w:t>ا</w:t>
      </w:r>
      <w:r>
        <w:rPr>
          <w:rFonts w:ascii="Traditional Arabic" w:hAnsi="Traditional Arabic" w:cs="Traditional Arabic" w:hint="cs"/>
          <w:sz w:val="36"/>
          <w:szCs w:val="36"/>
          <w:rtl/>
          <w:lang w:val="fr-FR"/>
        </w:rPr>
        <w:t xml:space="preserve"> للوثيقة التحضيرية التي أصدرها </w:t>
      </w:r>
      <w:proofErr w:type="spellStart"/>
      <w:r>
        <w:rPr>
          <w:rFonts w:ascii="Traditional Arabic" w:hAnsi="Traditional Arabic" w:cs="Traditional Arabic" w:hint="cs"/>
          <w:sz w:val="36"/>
          <w:szCs w:val="36"/>
          <w:rtl/>
          <w:lang w:val="fr-FR"/>
        </w:rPr>
        <w:t>سينودس</w:t>
      </w:r>
      <w:proofErr w:type="spellEnd"/>
      <w:r>
        <w:rPr>
          <w:rFonts w:ascii="Traditional Arabic" w:hAnsi="Traditional Arabic" w:cs="Traditional Arabic" w:hint="cs"/>
          <w:sz w:val="36"/>
          <w:szCs w:val="36"/>
          <w:rtl/>
          <w:lang w:val="fr-FR"/>
        </w:rPr>
        <w:t xml:space="preserve"> الأساقفة لمساعدتنا في بداية المسيرة. يمكن وجود النص الكامل للوثيقة على الرابط التالي:</w:t>
      </w:r>
    </w:p>
    <w:p w14:paraId="5EA9AA27" w14:textId="2BE697D8" w:rsidR="00D43972" w:rsidRDefault="006D294E" w:rsidP="00D43972">
      <w:pPr>
        <w:spacing w:after="0" w:line="240" w:lineRule="auto"/>
        <w:jc w:val="both"/>
        <w:rPr>
          <w:rFonts w:asciiTheme="majorBidi" w:hAnsiTheme="majorBidi" w:cstheme="majorBidi"/>
          <w:sz w:val="24"/>
          <w:szCs w:val="24"/>
        </w:rPr>
      </w:pPr>
      <w:hyperlink r:id="rId6" w:history="1">
        <w:r w:rsidR="00FB6767" w:rsidRPr="00D6044C">
          <w:rPr>
            <w:rStyle w:val="Hyperlink"/>
            <w:rFonts w:asciiTheme="majorBidi" w:hAnsiTheme="majorBidi" w:cstheme="majorBidi"/>
            <w:sz w:val="24"/>
            <w:szCs w:val="24"/>
          </w:rPr>
          <w:t>https://press.vatican.va/content/salastampa/it/bollettino/pubblico/2021/09/07/0540/01156.html</w:t>
        </w:r>
      </w:hyperlink>
      <w:r w:rsidR="00FB6767">
        <w:rPr>
          <w:rFonts w:asciiTheme="majorBidi" w:hAnsiTheme="majorBidi" w:cstheme="majorBidi"/>
          <w:sz w:val="24"/>
          <w:szCs w:val="24"/>
        </w:rPr>
        <w:t xml:space="preserve"> </w:t>
      </w:r>
    </w:p>
    <w:p w14:paraId="2DF1786E" w14:textId="37FBDCE4" w:rsidR="00D43972" w:rsidRDefault="00D43972" w:rsidP="00D43972">
      <w:pPr>
        <w:spacing w:after="0" w:line="240" w:lineRule="auto"/>
        <w:jc w:val="both"/>
        <w:rPr>
          <w:rFonts w:asciiTheme="majorBidi" w:hAnsiTheme="majorBidi" w:cstheme="majorBidi"/>
          <w:sz w:val="24"/>
          <w:szCs w:val="24"/>
        </w:rPr>
      </w:pPr>
    </w:p>
    <w:p w14:paraId="5455EF64" w14:textId="77777777" w:rsidR="00F72FCD" w:rsidRDefault="00F72FCD" w:rsidP="00D43972">
      <w:pPr>
        <w:spacing w:after="0" w:line="240" w:lineRule="auto"/>
        <w:jc w:val="both"/>
        <w:rPr>
          <w:rFonts w:asciiTheme="majorBidi" w:hAnsiTheme="majorBidi" w:cstheme="majorBidi"/>
          <w:sz w:val="24"/>
          <w:szCs w:val="24"/>
          <w:rtl/>
        </w:rPr>
      </w:pPr>
    </w:p>
    <w:p w14:paraId="23A5DAC5" w14:textId="674577FA" w:rsidR="00D43972" w:rsidRPr="006A327F" w:rsidRDefault="00D43972" w:rsidP="00D43972">
      <w:pPr>
        <w:bidi/>
        <w:spacing w:after="0" w:line="240" w:lineRule="auto"/>
        <w:jc w:val="both"/>
        <w:rPr>
          <w:rFonts w:ascii="Traditional Arabic" w:hAnsi="Traditional Arabic" w:cs="Traditional Arabic"/>
          <w:sz w:val="36"/>
          <w:szCs w:val="36"/>
        </w:rPr>
      </w:pPr>
      <w:r w:rsidRPr="006A327F">
        <w:rPr>
          <w:rFonts w:ascii="Traditional Arabic" w:hAnsi="Traditional Arabic" w:cs="Traditional Arabic" w:hint="cs"/>
          <w:sz w:val="36"/>
          <w:szCs w:val="36"/>
          <w:rtl/>
        </w:rPr>
        <w:t>٣</w:t>
      </w:r>
      <w:r w:rsidRPr="006A327F">
        <w:rPr>
          <w:rFonts w:ascii="Traditional Arabic" w:hAnsi="Traditional Arabic" w:cs="Traditional Arabic" w:hint="cs"/>
          <w:sz w:val="36"/>
          <w:szCs w:val="36"/>
          <w:rtl/>
        </w:rPr>
        <w:tab/>
        <w:t xml:space="preserve">مقتبسات من </w:t>
      </w:r>
      <w:r>
        <w:rPr>
          <w:rFonts w:ascii="Traditional Arabic" w:hAnsi="Traditional Arabic" w:cs="Traditional Arabic" w:hint="cs"/>
          <w:sz w:val="36"/>
          <w:szCs w:val="36"/>
          <w:rtl/>
        </w:rPr>
        <w:t>ال</w:t>
      </w:r>
      <w:r w:rsidRPr="006A327F">
        <w:rPr>
          <w:rFonts w:ascii="Traditional Arabic" w:hAnsi="Traditional Arabic" w:cs="Traditional Arabic" w:hint="cs"/>
          <w:sz w:val="36"/>
          <w:szCs w:val="36"/>
          <w:rtl/>
        </w:rPr>
        <w:t xml:space="preserve">خطاب </w:t>
      </w:r>
      <w:r>
        <w:rPr>
          <w:rFonts w:ascii="Traditional Arabic" w:hAnsi="Traditional Arabic" w:cs="Traditional Arabic" w:hint="cs"/>
          <w:sz w:val="36"/>
          <w:szCs w:val="36"/>
          <w:rtl/>
        </w:rPr>
        <w:t>الافتتاحي ل</w:t>
      </w:r>
      <w:r w:rsidRPr="006A327F">
        <w:rPr>
          <w:rFonts w:ascii="Traditional Arabic" w:hAnsi="Traditional Arabic" w:cs="Traditional Arabic" w:hint="cs"/>
          <w:sz w:val="36"/>
          <w:szCs w:val="36"/>
          <w:rtl/>
        </w:rPr>
        <w:t>لبابا فرنسيس</w:t>
      </w:r>
      <w:r>
        <w:rPr>
          <w:rFonts w:ascii="Traditional Arabic" w:hAnsi="Traditional Arabic" w:cs="Traditional Arabic" w:hint="cs"/>
          <w:sz w:val="36"/>
          <w:szCs w:val="36"/>
          <w:rtl/>
        </w:rPr>
        <w:t>،</w:t>
      </w:r>
      <w:r w:rsidRPr="006A327F">
        <w:rPr>
          <w:rFonts w:ascii="Traditional Arabic" w:hAnsi="Traditional Arabic" w:cs="Traditional Arabic" w:hint="cs"/>
          <w:sz w:val="36"/>
          <w:szCs w:val="36"/>
          <w:rtl/>
        </w:rPr>
        <w:t xml:space="preserve"> في ٩ تشرين الأ</w:t>
      </w:r>
      <w:r>
        <w:rPr>
          <w:rFonts w:ascii="Traditional Arabic" w:hAnsi="Traditional Arabic" w:cs="Traditional Arabic" w:hint="cs"/>
          <w:sz w:val="36"/>
          <w:szCs w:val="36"/>
          <w:rtl/>
        </w:rPr>
        <w:t>و</w:t>
      </w:r>
      <w:r w:rsidRPr="006A327F">
        <w:rPr>
          <w:rFonts w:ascii="Traditional Arabic" w:hAnsi="Traditional Arabic" w:cs="Traditional Arabic" w:hint="cs"/>
          <w:sz w:val="36"/>
          <w:szCs w:val="36"/>
          <w:rtl/>
        </w:rPr>
        <w:t>ل/أكتوبر ٢٠٢١ ف</w:t>
      </w:r>
      <w:r>
        <w:rPr>
          <w:rFonts w:ascii="Traditional Arabic" w:hAnsi="Traditional Arabic" w:cs="Traditional Arabic" w:hint="cs"/>
          <w:sz w:val="36"/>
          <w:szCs w:val="36"/>
          <w:rtl/>
        </w:rPr>
        <w:t>ي</w:t>
      </w:r>
      <w:r w:rsidRPr="006A327F">
        <w:rPr>
          <w:rFonts w:ascii="Traditional Arabic" w:hAnsi="Traditional Arabic" w:cs="Traditional Arabic" w:hint="cs"/>
          <w:sz w:val="36"/>
          <w:szCs w:val="36"/>
          <w:rtl/>
        </w:rPr>
        <w:t xml:space="preserve"> روما</w:t>
      </w:r>
      <w:r>
        <w:rPr>
          <w:rFonts w:ascii="Traditional Arabic" w:hAnsi="Traditional Arabic" w:cs="Traditional Arabic" w:hint="cs"/>
          <w:sz w:val="36"/>
          <w:szCs w:val="36"/>
          <w:rtl/>
        </w:rPr>
        <w:t xml:space="preserve">. يمكن وجود النص الكامل لخطاب البابا على الرابط التالي: </w:t>
      </w:r>
    </w:p>
    <w:p w14:paraId="2CC683FF" w14:textId="32D4E302" w:rsidR="00D43972" w:rsidRPr="003A65A7" w:rsidRDefault="006D294E" w:rsidP="00D43972">
      <w:pPr>
        <w:spacing w:after="0" w:line="240" w:lineRule="auto"/>
        <w:jc w:val="both"/>
        <w:rPr>
          <w:rFonts w:asciiTheme="majorBidi" w:hAnsiTheme="majorBidi" w:cstheme="majorBidi"/>
          <w:sz w:val="24"/>
          <w:szCs w:val="24"/>
        </w:rPr>
      </w:pPr>
      <w:hyperlink r:id="rId7" w:history="1">
        <w:r w:rsidR="003A65A7" w:rsidRPr="003A65A7">
          <w:rPr>
            <w:rStyle w:val="Hyperlink"/>
            <w:rFonts w:asciiTheme="majorBidi" w:hAnsiTheme="majorBidi" w:cstheme="majorBidi"/>
            <w:sz w:val="24"/>
            <w:szCs w:val="24"/>
          </w:rPr>
          <w:t>https://www.vatican.va/content/francesco/ar/speeches/2021/october/documents/20211009-apertura-camminosinodale.html</w:t>
        </w:r>
      </w:hyperlink>
      <w:r w:rsidR="003A65A7" w:rsidRPr="003A65A7">
        <w:rPr>
          <w:rFonts w:asciiTheme="majorBidi" w:hAnsiTheme="majorBidi" w:cstheme="majorBidi"/>
          <w:sz w:val="24"/>
          <w:szCs w:val="24"/>
        </w:rPr>
        <w:t xml:space="preserve"> </w:t>
      </w:r>
      <w:r w:rsidR="00D43972" w:rsidRPr="003A65A7">
        <w:rPr>
          <w:rFonts w:asciiTheme="majorBidi" w:hAnsiTheme="majorBidi" w:cstheme="majorBidi"/>
          <w:sz w:val="24"/>
          <w:szCs w:val="24"/>
        </w:rPr>
        <w:t xml:space="preserve"> </w:t>
      </w:r>
    </w:p>
    <w:p w14:paraId="56C28B9A" w14:textId="77777777" w:rsidR="00D43972" w:rsidRPr="00F72FCD" w:rsidRDefault="00D43972" w:rsidP="00D43972">
      <w:pPr>
        <w:bidi/>
        <w:spacing w:after="0" w:line="240" w:lineRule="auto"/>
        <w:jc w:val="both"/>
        <w:rPr>
          <w:rFonts w:asciiTheme="majorBidi" w:hAnsiTheme="majorBidi" w:cstheme="majorBidi"/>
          <w:sz w:val="24"/>
          <w:szCs w:val="24"/>
          <w:rtl/>
        </w:rPr>
      </w:pPr>
    </w:p>
    <w:p w14:paraId="0072751B" w14:textId="623580A8" w:rsidR="00D43972" w:rsidRDefault="00D43972" w:rsidP="00D43972">
      <w:pPr>
        <w:bidi/>
        <w:spacing w:after="0" w:line="240" w:lineRule="auto"/>
        <w:jc w:val="both"/>
        <w:rPr>
          <w:rFonts w:asciiTheme="majorBidi" w:hAnsiTheme="majorBidi" w:cstheme="majorBidi"/>
          <w:sz w:val="24"/>
          <w:szCs w:val="24"/>
        </w:rPr>
      </w:pPr>
      <w:r w:rsidRPr="001F7EE8">
        <w:rPr>
          <w:rFonts w:ascii="Traditional Arabic" w:hAnsi="Traditional Arabic" w:cs="Traditional Arabic" w:hint="cs"/>
          <w:sz w:val="36"/>
          <w:szCs w:val="36"/>
          <w:rtl/>
        </w:rPr>
        <w:t>٤ مقتبسات من رسالة غبطة ا</w:t>
      </w:r>
      <w:r>
        <w:rPr>
          <w:rFonts w:ascii="Traditional Arabic" w:hAnsi="Traditional Arabic" w:cs="Traditional Arabic" w:hint="cs"/>
          <w:sz w:val="36"/>
          <w:szCs w:val="36"/>
          <w:rtl/>
        </w:rPr>
        <w:t>ل</w:t>
      </w:r>
      <w:r w:rsidRPr="001F7EE8">
        <w:rPr>
          <w:rFonts w:ascii="Traditional Arabic" w:hAnsi="Traditional Arabic" w:cs="Traditional Arabic" w:hint="cs"/>
          <w:sz w:val="36"/>
          <w:szCs w:val="36"/>
          <w:rtl/>
        </w:rPr>
        <w:t>ب</w:t>
      </w:r>
      <w:r>
        <w:rPr>
          <w:rFonts w:ascii="Traditional Arabic" w:hAnsi="Traditional Arabic" w:cs="Traditional Arabic" w:hint="cs"/>
          <w:sz w:val="36"/>
          <w:szCs w:val="36"/>
          <w:rtl/>
        </w:rPr>
        <w:t>ط</w:t>
      </w:r>
      <w:r w:rsidRPr="001F7EE8">
        <w:rPr>
          <w:rFonts w:ascii="Traditional Arabic" w:hAnsi="Traditional Arabic" w:cs="Traditional Arabic" w:hint="cs"/>
          <w:sz w:val="36"/>
          <w:szCs w:val="36"/>
          <w:rtl/>
        </w:rPr>
        <w:t xml:space="preserve">ريرك </w:t>
      </w:r>
      <w:proofErr w:type="spellStart"/>
      <w:r w:rsidRPr="001F7EE8">
        <w:rPr>
          <w:rFonts w:ascii="Traditional Arabic" w:hAnsi="Traditional Arabic" w:cs="Traditional Arabic" w:hint="cs"/>
          <w:sz w:val="36"/>
          <w:szCs w:val="36"/>
          <w:rtl/>
        </w:rPr>
        <w:t>بييرباتيستا</w:t>
      </w:r>
      <w:proofErr w:type="spellEnd"/>
      <w:r w:rsidRPr="001F7EE8">
        <w:rPr>
          <w:rFonts w:ascii="Traditional Arabic" w:hAnsi="Traditional Arabic" w:cs="Traditional Arabic" w:hint="cs"/>
          <w:sz w:val="36"/>
          <w:szCs w:val="36"/>
          <w:rtl/>
        </w:rPr>
        <w:t xml:space="preserve"> </w:t>
      </w:r>
      <w:proofErr w:type="spellStart"/>
      <w:r w:rsidRPr="001F7EE8">
        <w:rPr>
          <w:rFonts w:ascii="Traditional Arabic" w:hAnsi="Traditional Arabic" w:cs="Traditional Arabic" w:hint="cs"/>
          <w:sz w:val="36"/>
          <w:szCs w:val="36"/>
          <w:rtl/>
        </w:rPr>
        <w:t>بيتسابالا</w:t>
      </w:r>
      <w:proofErr w:type="spellEnd"/>
      <w:r w:rsidRPr="001F7EE8">
        <w:rPr>
          <w:rFonts w:ascii="Traditional Arabic" w:hAnsi="Traditional Arabic" w:cs="Traditional Arabic" w:hint="cs"/>
          <w:sz w:val="36"/>
          <w:szCs w:val="36"/>
          <w:rtl/>
        </w:rPr>
        <w:t xml:space="preserve">، التي وجهها إلى الأبرشية في </w:t>
      </w:r>
      <w:r>
        <w:rPr>
          <w:rFonts w:ascii="Traditional Arabic" w:hAnsi="Traditional Arabic" w:cs="Traditional Arabic" w:hint="cs"/>
          <w:sz w:val="36"/>
          <w:szCs w:val="36"/>
          <w:rtl/>
        </w:rPr>
        <w:t>١٥</w:t>
      </w:r>
      <w:r w:rsidRPr="001F7EE8">
        <w:rPr>
          <w:rFonts w:ascii="Traditional Arabic" w:hAnsi="Traditional Arabic" w:cs="Traditional Arabic" w:hint="cs"/>
          <w:sz w:val="36"/>
          <w:szCs w:val="36"/>
          <w:rtl/>
        </w:rPr>
        <w:t xml:space="preserve"> تشرين الأول/أكتوبر ٢٠٢١. النص الكامل للرسالة على الرابط التالي:</w:t>
      </w:r>
      <w:r>
        <w:rPr>
          <w:rFonts w:asciiTheme="majorBidi" w:hAnsiTheme="majorBidi" w:cstheme="majorBidi" w:hint="cs"/>
          <w:sz w:val="24"/>
          <w:szCs w:val="24"/>
          <w:rtl/>
        </w:rPr>
        <w:t xml:space="preserve"> </w:t>
      </w:r>
    </w:p>
    <w:p w14:paraId="42033E56" w14:textId="5953D649" w:rsidR="00D43972" w:rsidRPr="003A65A7" w:rsidRDefault="006D294E" w:rsidP="00D43972">
      <w:pPr>
        <w:spacing w:after="0" w:line="240" w:lineRule="auto"/>
        <w:jc w:val="both"/>
        <w:rPr>
          <w:rFonts w:asciiTheme="majorBidi" w:hAnsiTheme="majorBidi" w:cstheme="majorBidi"/>
          <w:sz w:val="24"/>
          <w:szCs w:val="24"/>
        </w:rPr>
      </w:pPr>
      <w:hyperlink r:id="rId8" w:history="1">
        <w:r w:rsidR="003A65A7" w:rsidRPr="00D6044C">
          <w:rPr>
            <w:rStyle w:val="Hyperlink"/>
            <w:rFonts w:asciiTheme="majorBidi" w:hAnsiTheme="majorBidi" w:cstheme="majorBidi"/>
            <w:sz w:val="24"/>
            <w:szCs w:val="24"/>
          </w:rPr>
          <w:t>https://www.lpj.org/ar/archives/%D8%B1%D8%B3%D8%A7%D9%84%D8%A9-%D8%A7%D9%84%D8%A8%D8%B7%D8%B1%D9%8A%D8%B1%D9%83-%D8%A8%D9%8A%D9%8A%D8%B1%D8%A8%D8%A7%D8%AA%D9%8A%D8%B3%D8%AA%D8%A7-%D8%A8%D9%8A%D8%AA%D8%B3%D8%A7%D8%A8%D8%A7%D9%84%D8%A7-%D9%84%D9%84%D8%A3%D8%A8%D8%B1%D8%B4%D9%8A%D8%A9-%D9%85%D8%B3%D9%8A%D8%B1%D8%AA%D9%86%D8%A7-%D8%A7%D9%84%D8%B3%D9%8A%D9%86%D9%88%D8%AF%D8%B3%D9%8A%D8%A9-%D8%A7%D9%84%D8%A3%D8%B1%D8%B6-%D8%A7%D9%84%D9%85%D9%82%D8%AF%D8%B3%D8%A9.html</w:t>
        </w:r>
      </w:hyperlink>
      <w:r w:rsidR="003A65A7">
        <w:rPr>
          <w:rFonts w:asciiTheme="majorBidi" w:hAnsiTheme="majorBidi" w:cstheme="majorBidi"/>
          <w:sz w:val="24"/>
          <w:szCs w:val="24"/>
        </w:rPr>
        <w:t xml:space="preserve"> </w:t>
      </w:r>
      <w:r w:rsidR="00D43972" w:rsidRPr="003A65A7">
        <w:rPr>
          <w:rFonts w:asciiTheme="majorBidi" w:hAnsiTheme="majorBidi" w:cstheme="majorBidi"/>
          <w:sz w:val="24"/>
          <w:szCs w:val="24"/>
        </w:rPr>
        <w:t xml:space="preserve"> </w:t>
      </w:r>
      <w:r w:rsidR="003A65A7">
        <w:rPr>
          <w:rFonts w:asciiTheme="majorBidi" w:hAnsiTheme="majorBidi" w:cstheme="majorBidi"/>
          <w:sz w:val="24"/>
          <w:szCs w:val="24"/>
        </w:rPr>
        <w:t xml:space="preserve"> </w:t>
      </w:r>
    </w:p>
    <w:p w14:paraId="117B458F" w14:textId="77777777" w:rsidR="00D43972" w:rsidRPr="00F72FCD" w:rsidRDefault="00D43972" w:rsidP="00D43972">
      <w:pPr>
        <w:bidi/>
        <w:spacing w:after="0" w:line="240" w:lineRule="auto"/>
        <w:jc w:val="both"/>
        <w:rPr>
          <w:rFonts w:asciiTheme="majorBidi" w:hAnsiTheme="majorBidi" w:cstheme="majorBidi"/>
          <w:sz w:val="24"/>
          <w:szCs w:val="24"/>
          <w:rtl/>
        </w:rPr>
      </w:pPr>
    </w:p>
    <w:p w14:paraId="4128357F" w14:textId="6BBF268D" w:rsidR="00D43972" w:rsidRDefault="00D43972" w:rsidP="00D43972">
      <w:pPr>
        <w:bidi/>
        <w:spacing w:after="0" w:line="240" w:lineRule="auto"/>
        <w:jc w:val="both"/>
        <w:rPr>
          <w:rFonts w:ascii="Traditional Arabic" w:hAnsi="Traditional Arabic" w:cs="Traditional Arabic"/>
          <w:sz w:val="36"/>
          <w:szCs w:val="36"/>
          <w:rtl/>
        </w:rPr>
      </w:pPr>
      <w:r w:rsidRPr="001F7EE8">
        <w:rPr>
          <w:rFonts w:ascii="Traditional Arabic" w:hAnsi="Traditional Arabic" w:cs="Traditional Arabic" w:hint="cs"/>
          <w:sz w:val="36"/>
          <w:szCs w:val="36"/>
          <w:rtl/>
        </w:rPr>
        <w:t>٥</w:t>
      </w:r>
      <w:r w:rsidRPr="001F7EE8">
        <w:rPr>
          <w:rFonts w:ascii="Traditional Arabic" w:hAnsi="Traditional Arabic" w:cs="Traditional Arabic" w:hint="cs"/>
          <w:sz w:val="36"/>
          <w:szCs w:val="36"/>
          <w:rtl/>
        </w:rPr>
        <w:tab/>
        <w:t xml:space="preserve">شرح للصورة </w:t>
      </w:r>
      <w:r>
        <w:rPr>
          <w:rFonts w:ascii="Traditional Arabic" w:hAnsi="Traditional Arabic" w:cs="Traditional Arabic" w:hint="cs"/>
          <w:sz w:val="36"/>
          <w:szCs w:val="36"/>
          <w:rtl/>
        </w:rPr>
        <w:t xml:space="preserve">المرافقة </w:t>
      </w:r>
      <w:proofErr w:type="spellStart"/>
      <w:r>
        <w:rPr>
          <w:rFonts w:ascii="Traditional Arabic" w:hAnsi="Traditional Arabic" w:cs="Traditional Arabic" w:hint="cs"/>
          <w:sz w:val="36"/>
          <w:szCs w:val="36"/>
          <w:rtl/>
        </w:rPr>
        <w:t>ل</w:t>
      </w:r>
      <w:r w:rsidRPr="001F7EE8">
        <w:rPr>
          <w:rFonts w:ascii="Traditional Arabic" w:hAnsi="Traditional Arabic" w:cs="Traditional Arabic" w:hint="cs"/>
          <w:sz w:val="36"/>
          <w:szCs w:val="36"/>
          <w:rtl/>
        </w:rPr>
        <w:t>لسنودس</w:t>
      </w:r>
      <w:proofErr w:type="spellEnd"/>
      <w:r w:rsidRPr="001F7EE8">
        <w:rPr>
          <w:rFonts w:ascii="Traditional Arabic" w:hAnsi="Traditional Arabic" w:cs="Traditional Arabic" w:hint="cs"/>
          <w:sz w:val="36"/>
          <w:szCs w:val="36"/>
          <w:rtl/>
        </w:rPr>
        <w:t xml:space="preserve"> المحلي – سبع نقاط يمكن أ</w:t>
      </w:r>
      <w:r>
        <w:rPr>
          <w:rFonts w:ascii="Traditional Arabic" w:hAnsi="Traditional Arabic" w:cs="Traditional Arabic" w:hint="cs"/>
          <w:sz w:val="36"/>
          <w:szCs w:val="36"/>
          <w:rtl/>
        </w:rPr>
        <w:t>ن</w:t>
      </w:r>
      <w:r w:rsidRPr="001F7EE8">
        <w:rPr>
          <w:rFonts w:ascii="Traditional Arabic" w:hAnsi="Traditional Arabic" w:cs="Traditional Arabic" w:hint="cs"/>
          <w:sz w:val="36"/>
          <w:szCs w:val="36"/>
          <w:rtl/>
        </w:rPr>
        <w:t xml:space="preserve"> تساعد للتأمل في صورة يسوع وتلميذي عمواس</w:t>
      </w:r>
    </w:p>
    <w:p w14:paraId="1F36CF95" w14:textId="77777777" w:rsidR="00F72FCD" w:rsidRPr="001F7EE8" w:rsidRDefault="00F72FCD" w:rsidP="00F72FCD">
      <w:pPr>
        <w:bidi/>
        <w:spacing w:after="0" w:line="240" w:lineRule="auto"/>
        <w:jc w:val="both"/>
        <w:rPr>
          <w:rFonts w:ascii="Traditional Arabic" w:hAnsi="Traditional Arabic" w:cs="Traditional Arabic"/>
          <w:sz w:val="36"/>
          <w:szCs w:val="36"/>
        </w:rPr>
      </w:pPr>
    </w:p>
    <w:p w14:paraId="3E992BF8" w14:textId="14C65CC6" w:rsidR="00D43972" w:rsidRDefault="00D43972" w:rsidP="00D43972">
      <w:pPr>
        <w:bidi/>
        <w:spacing w:after="0" w:line="240" w:lineRule="auto"/>
        <w:jc w:val="both"/>
        <w:rPr>
          <w:rFonts w:ascii="Traditional Arabic" w:hAnsi="Traditional Arabic" w:cs="Traditional Arabic"/>
          <w:sz w:val="36"/>
          <w:szCs w:val="36"/>
          <w:rtl/>
        </w:rPr>
      </w:pPr>
      <w:r w:rsidRPr="001F7EE8">
        <w:rPr>
          <w:rFonts w:ascii="Traditional Arabic" w:hAnsi="Traditional Arabic" w:cs="Traditional Arabic" w:hint="cs"/>
          <w:sz w:val="36"/>
          <w:szCs w:val="36"/>
          <w:rtl/>
        </w:rPr>
        <w:t>٦</w:t>
      </w:r>
      <w:r w:rsidRPr="001F7EE8">
        <w:rPr>
          <w:rFonts w:ascii="Traditional Arabic" w:hAnsi="Traditional Arabic" w:cs="Traditional Arabic" w:hint="cs"/>
          <w:sz w:val="36"/>
          <w:szCs w:val="36"/>
          <w:rtl/>
        </w:rPr>
        <w:tab/>
        <w:t xml:space="preserve">اقتراح بعض النشاطات في كل رعية ومجموعة، اقترحنا ثلاث نشاطات نبني عليها المسيرة </w:t>
      </w:r>
      <w:proofErr w:type="spellStart"/>
      <w:r w:rsidRPr="001F7EE8">
        <w:rPr>
          <w:rFonts w:ascii="Traditional Arabic" w:hAnsi="Traditional Arabic" w:cs="Traditional Arabic" w:hint="cs"/>
          <w:sz w:val="36"/>
          <w:szCs w:val="36"/>
          <w:rtl/>
        </w:rPr>
        <w:t>السينودسية</w:t>
      </w:r>
      <w:proofErr w:type="spellEnd"/>
    </w:p>
    <w:p w14:paraId="18E1E303" w14:textId="77777777" w:rsidR="00F72FCD" w:rsidRPr="001F7EE8" w:rsidRDefault="00F72FCD" w:rsidP="00F72FCD">
      <w:pPr>
        <w:bidi/>
        <w:spacing w:after="0" w:line="240" w:lineRule="auto"/>
        <w:jc w:val="both"/>
        <w:rPr>
          <w:rFonts w:ascii="Traditional Arabic" w:hAnsi="Traditional Arabic" w:cs="Traditional Arabic"/>
          <w:sz w:val="36"/>
          <w:szCs w:val="36"/>
          <w:rtl/>
        </w:rPr>
      </w:pPr>
    </w:p>
    <w:p w14:paraId="153892FA" w14:textId="2A001A31" w:rsidR="00D43972" w:rsidRPr="001F7EE8" w:rsidRDefault="00D43972" w:rsidP="00D43972">
      <w:pPr>
        <w:bidi/>
        <w:spacing w:after="0" w:line="240" w:lineRule="auto"/>
        <w:jc w:val="both"/>
        <w:rPr>
          <w:rFonts w:ascii="Traditional Arabic" w:hAnsi="Traditional Arabic" w:cs="Traditional Arabic"/>
          <w:sz w:val="36"/>
          <w:szCs w:val="36"/>
          <w:rtl/>
        </w:rPr>
      </w:pPr>
      <w:r w:rsidRPr="001F7EE8">
        <w:rPr>
          <w:rFonts w:ascii="Traditional Arabic" w:hAnsi="Traditional Arabic" w:cs="Traditional Arabic" w:hint="cs"/>
          <w:sz w:val="36"/>
          <w:szCs w:val="36"/>
          <w:rtl/>
        </w:rPr>
        <w:t xml:space="preserve">٧ </w:t>
      </w:r>
      <w:r w:rsidRPr="001F7EE8">
        <w:rPr>
          <w:rFonts w:ascii="Traditional Arabic" w:hAnsi="Traditional Arabic" w:cs="Traditional Arabic" w:hint="cs"/>
          <w:sz w:val="36"/>
          <w:szCs w:val="36"/>
          <w:rtl/>
        </w:rPr>
        <w:tab/>
        <w:t>النشاط الأول، اقترحنا له مخط</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ط</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ا مفص</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ل</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 xml:space="preserve">ا. </w:t>
      </w:r>
      <w:r>
        <w:rPr>
          <w:rFonts w:ascii="Traditional Arabic" w:hAnsi="Traditional Arabic" w:cs="Traditional Arabic" w:hint="cs"/>
          <w:sz w:val="36"/>
          <w:szCs w:val="36"/>
          <w:rtl/>
        </w:rPr>
        <w:t>و</w:t>
      </w:r>
      <w:r w:rsidRPr="001F7EE8">
        <w:rPr>
          <w:rFonts w:ascii="Traditional Arabic" w:hAnsi="Traditional Arabic" w:cs="Traditional Arabic" w:hint="cs"/>
          <w:sz w:val="36"/>
          <w:szCs w:val="36"/>
          <w:rtl/>
        </w:rPr>
        <w:t>س</w:t>
      </w:r>
      <w:r>
        <w:rPr>
          <w:rFonts w:ascii="Traditional Arabic" w:hAnsi="Traditional Arabic" w:cs="Traditional Arabic" w:hint="cs"/>
          <w:sz w:val="36"/>
          <w:szCs w:val="36"/>
          <w:rtl/>
        </w:rPr>
        <w:t>نرسل إليكم لاحقًا مخ</w:t>
      </w:r>
      <w:r w:rsidRPr="001F7EE8">
        <w:rPr>
          <w:rFonts w:ascii="Traditional Arabic" w:hAnsi="Traditional Arabic" w:cs="Traditional Arabic" w:hint="cs"/>
          <w:sz w:val="36"/>
          <w:szCs w:val="36"/>
          <w:rtl/>
        </w:rPr>
        <w:t>ط</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ط</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ا مفص</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ل</w:t>
      </w:r>
      <w:r>
        <w:rPr>
          <w:rFonts w:ascii="Traditional Arabic" w:hAnsi="Traditional Arabic" w:cs="Traditional Arabic" w:hint="cs"/>
          <w:sz w:val="36"/>
          <w:szCs w:val="36"/>
          <w:rtl/>
        </w:rPr>
        <w:t>ً</w:t>
      </w:r>
      <w:r w:rsidRPr="001F7EE8">
        <w:rPr>
          <w:rFonts w:ascii="Traditional Arabic" w:hAnsi="Traditional Arabic" w:cs="Traditional Arabic" w:hint="cs"/>
          <w:sz w:val="36"/>
          <w:szCs w:val="36"/>
          <w:rtl/>
        </w:rPr>
        <w:t>ا لكل من النشاطين الثاني و</w:t>
      </w:r>
      <w:r>
        <w:rPr>
          <w:rFonts w:ascii="Traditional Arabic" w:hAnsi="Traditional Arabic" w:cs="Traditional Arabic" w:hint="cs"/>
          <w:sz w:val="36"/>
          <w:szCs w:val="36"/>
          <w:rtl/>
        </w:rPr>
        <w:t>ا</w:t>
      </w:r>
      <w:r w:rsidRPr="001F7EE8">
        <w:rPr>
          <w:rFonts w:ascii="Traditional Arabic" w:hAnsi="Traditional Arabic" w:cs="Traditional Arabic" w:hint="cs"/>
          <w:sz w:val="36"/>
          <w:szCs w:val="36"/>
          <w:rtl/>
        </w:rPr>
        <w:t>لثالث.</w:t>
      </w:r>
    </w:p>
    <w:p w14:paraId="366B380B" w14:textId="77777777" w:rsidR="00D43972" w:rsidRPr="001F7EE8" w:rsidRDefault="00D43972" w:rsidP="00D43972">
      <w:pPr>
        <w:spacing w:after="0" w:line="240" w:lineRule="auto"/>
        <w:jc w:val="both"/>
        <w:rPr>
          <w:rFonts w:ascii="Traditional Arabic" w:hAnsi="Traditional Arabic" w:cs="Traditional Arabic"/>
          <w:sz w:val="36"/>
          <w:szCs w:val="36"/>
          <w:rtl/>
        </w:rPr>
      </w:pPr>
    </w:p>
    <w:p w14:paraId="4A51D2D1" w14:textId="78E8B2EC" w:rsidR="00D43972" w:rsidRDefault="00D43972" w:rsidP="00D43972">
      <w:pPr>
        <w:bidi/>
        <w:spacing w:after="0" w:line="240" w:lineRule="auto"/>
        <w:jc w:val="both"/>
        <w:rPr>
          <w:rFonts w:ascii="Traditional Arabic" w:hAnsi="Traditional Arabic" w:cs="Traditional Arabic"/>
          <w:sz w:val="36"/>
          <w:szCs w:val="36"/>
          <w:rtl/>
        </w:rPr>
      </w:pPr>
      <w:r w:rsidRPr="001F7EE8">
        <w:rPr>
          <w:rFonts w:ascii="Traditional Arabic" w:hAnsi="Traditional Arabic" w:cs="Traditional Arabic" w:hint="cs"/>
          <w:sz w:val="36"/>
          <w:szCs w:val="36"/>
          <w:rtl/>
        </w:rPr>
        <w:t>الوثاق رقم ٢و٣و٤ و٥ يمكن أن تساعد ل</w:t>
      </w:r>
      <w:r>
        <w:rPr>
          <w:rFonts w:ascii="Traditional Arabic" w:hAnsi="Traditional Arabic" w:cs="Traditional Arabic" w:hint="cs"/>
          <w:sz w:val="36"/>
          <w:szCs w:val="36"/>
          <w:rtl/>
        </w:rPr>
        <w:t xml:space="preserve">تشرحوا </w:t>
      </w:r>
      <w:r w:rsidRPr="001F7EE8">
        <w:rPr>
          <w:rFonts w:ascii="Traditional Arabic" w:hAnsi="Traditional Arabic" w:cs="Traditional Arabic" w:hint="cs"/>
          <w:sz w:val="36"/>
          <w:szCs w:val="36"/>
          <w:rtl/>
        </w:rPr>
        <w:t>للمؤمني</w:t>
      </w:r>
      <w:r>
        <w:rPr>
          <w:rFonts w:ascii="Traditional Arabic" w:hAnsi="Traditional Arabic" w:cs="Traditional Arabic" w:hint="cs"/>
          <w:sz w:val="36"/>
          <w:szCs w:val="36"/>
          <w:rtl/>
        </w:rPr>
        <w:t>ن</w:t>
      </w:r>
      <w:r w:rsidRPr="001F7EE8">
        <w:rPr>
          <w:rFonts w:ascii="Traditional Arabic" w:hAnsi="Traditional Arabic" w:cs="Traditional Arabic" w:hint="cs"/>
          <w:sz w:val="36"/>
          <w:szCs w:val="36"/>
          <w:rtl/>
        </w:rPr>
        <w:t xml:space="preserve"> كل موضوع </w:t>
      </w:r>
      <w:proofErr w:type="spellStart"/>
      <w:r w:rsidRPr="001F7EE8">
        <w:rPr>
          <w:rFonts w:ascii="Traditional Arabic" w:hAnsi="Traditional Arabic" w:cs="Traditional Arabic" w:hint="cs"/>
          <w:sz w:val="36"/>
          <w:szCs w:val="36"/>
          <w:rtl/>
        </w:rPr>
        <w:t>السينودس</w:t>
      </w:r>
      <w:proofErr w:type="spellEnd"/>
      <w:r>
        <w:rPr>
          <w:rFonts w:ascii="Traditional Arabic" w:hAnsi="Traditional Arabic" w:cs="Traditional Arabic" w:hint="cs"/>
          <w:sz w:val="36"/>
          <w:szCs w:val="36"/>
          <w:rtl/>
        </w:rPr>
        <w:t>.</w:t>
      </w:r>
    </w:p>
    <w:p w14:paraId="40116714" w14:textId="77777777" w:rsidR="00D43972" w:rsidRDefault="00D43972" w:rsidP="00D43972">
      <w:pPr>
        <w:bidi/>
        <w:spacing w:after="0" w:line="240" w:lineRule="auto"/>
        <w:jc w:val="both"/>
        <w:rPr>
          <w:rFonts w:ascii="Traditional Arabic" w:hAnsi="Traditional Arabic" w:cs="Traditional Arabic"/>
          <w:sz w:val="36"/>
          <w:szCs w:val="36"/>
          <w:rtl/>
        </w:rPr>
      </w:pPr>
    </w:p>
    <w:p w14:paraId="76AC4B38" w14:textId="77777777" w:rsidR="00D43972" w:rsidRPr="001F7EE8" w:rsidRDefault="00D43972" w:rsidP="00D43972">
      <w:pPr>
        <w:bidi/>
        <w:spacing w:after="0" w:line="240" w:lineRule="auto"/>
        <w:jc w:val="both"/>
        <w:rPr>
          <w:rFonts w:ascii="Traditional Arabic" w:hAnsi="Traditional Arabic" w:cs="Traditional Arabic"/>
          <w:sz w:val="36"/>
          <w:szCs w:val="36"/>
          <w:rtl/>
        </w:rPr>
      </w:pPr>
      <w:r>
        <w:rPr>
          <w:rFonts w:ascii="Traditional Arabic" w:hAnsi="Traditional Arabic" w:cs="Traditional Arabic" w:hint="cs"/>
          <w:sz w:val="36"/>
          <w:szCs w:val="36"/>
          <w:rtl/>
        </w:rPr>
        <w:t>كهنة الرعايا الأعزاء</w:t>
      </w:r>
    </w:p>
    <w:p w14:paraId="4ACEA532" w14:textId="47B1E816" w:rsidR="00D43972" w:rsidRDefault="00D43972" w:rsidP="00D43972">
      <w:pPr>
        <w:bidi/>
        <w:spacing w:after="0" w:line="240" w:lineRule="auto"/>
        <w:ind w:firstLine="720"/>
        <w:jc w:val="both"/>
        <w:rPr>
          <w:rFonts w:ascii="Traditional Arabic" w:hAnsi="Traditional Arabic" w:cs="Traditional Arabic"/>
          <w:sz w:val="36"/>
          <w:szCs w:val="36"/>
          <w:rtl/>
        </w:rPr>
      </w:pPr>
      <w:r w:rsidRPr="001F7EE8">
        <w:rPr>
          <w:rFonts w:ascii="Traditional Arabic" w:hAnsi="Traditional Arabic" w:cs="Traditional Arabic" w:hint="cs"/>
          <w:sz w:val="36"/>
          <w:szCs w:val="36"/>
          <w:rtl/>
        </w:rPr>
        <w:t>في هذه المسيرة المليئة بالحياة</w:t>
      </w:r>
      <w:r>
        <w:rPr>
          <w:rFonts w:ascii="Traditional Arabic" w:hAnsi="Traditional Arabic" w:cs="Traditional Arabic" w:hint="cs"/>
          <w:sz w:val="36"/>
          <w:szCs w:val="36"/>
          <w:rtl/>
        </w:rPr>
        <w:t xml:space="preserve"> التي يقترحها علينا الأب الأقدس، يهمنا أن نشرك فيها الجميع. لهذا السبب، من المفيد أن نشرك الآخرين في تنشيط المسيرة. والهدف هو أن نصل ليس فقط إلى الذين يشاركون أصلًا في حياة الكنيسة والرعية ونشاطاتها، لكن نريد أن نصل أيضًا إلى المهمشين (الفقراء، وذوي الحاجات الخاصة، والمسنين، والمرضى)، وكذلك جميع الذي لا يشاركون بصورة منتظمة في حياة الكنيسة. نريد أن نعترف بدور القريبين منا وأيضًا البعيدين أو البعيدين جدًّا عنا. رجاء، تذكروا أيضا أن تشركوا أديار الرهبان والراهبات، الموجودين في الرعية، والمكرسين والمكرسات والحركات الكنسية، الناشطين في نطاق الرعية. </w:t>
      </w:r>
    </w:p>
    <w:p w14:paraId="74A440C2" w14:textId="77777777" w:rsidR="00D43972" w:rsidRDefault="00D43972" w:rsidP="00D43972">
      <w:pPr>
        <w:bidi/>
        <w:spacing w:after="0" w:line="240" w:lineRule="auto"/>
        <w:ind w:firstLine="720"/>
        <w:jc w:val="both"/>
        <w:rPr>
          <w:rFonts w:ascii="Traditional Arabic" w:hAnsi="Traditional Arabic" w:cs="Traditional Arabic"/>
          <w:sz w:val="36"/>
          <w:szCs w:val="36"/>
          <w:rtl/>
        </w:rPr>
      </w:pPr>
    </w:p>
    <w:p w14:paraId="5C554B42" w14:textId="12C11C0F" w:rsidR="00D43972" w:rsidRDefault="00D43972" w:rsidP="00D43972">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ومن المهم أن تحفظوا تقريرًا لهذه المسيرة في سجلات الرعية. ونطلب منكم إرسال نسخة عن تقاريركم إلى اللجنة التحضيرية، في نهاية شهر آذار/مارس ٢٠٢٢، لنتمكن من إعداد التقرير العام النهائي باسم الكنيسة الكاثوليكية في الأرض المقدسة. هذه أيضا مسؤولية كل كاهن رعية في رعيته. </w:t>
      </w:r>
    </w:p>
    <w:p w14:paraId="526B37D6" w14:textId="77777777" w:rsidR="00F72FCD" w:rsidRDefault="00F72FCD" w:rsidP="00D43972">
      <w:pPr>
        <w:bidi/>
        <w:spacing w:after="0" w:line="240" w:lineRule="auto"/>
        <w:ind w:firstLine="720"/>
        <w:jc w:val="both"/>
        <w:rPr>
          <w:rFonts w:ascii="Traditional Arabic" w:hAnsi="Traditional Arabic" w:cs="Traditional Arabic"/>
          <w:sz w:val="36"/>
          <w:szCs w:val="36"/>
          <w:rtl/>
        </w:rPr>
      </w:pPr>
    </w:p>
    <w:p w14:paraId="4F351BAF" w14:textId="4F1E2481" w:rsidR="00D43972" w:rsidRDefault="00D43972" w:rsidP="00F72FC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اللجنة التحضيرية </w:t>
      </w:r>
      <w:proofErr w:type="spellStart"/>
      <w:r>
        <w:rPr>
          <w:rFonts w:ascii="Traditional Arabic" w:hAnsi="Traditional Arabic" w:cs="Traditional Arabic" w:hint="cs"/>
          <w:sz w:val="36"/>
          <w:szCs w:val="36"/>
          <w:rtl/>
        </w:rPr>
        <w:t>لسينودس</w:t>
      </w:r>
      <w:proofErr w:type="spellEnd"/>
      <w:r>
        <w:rPr>
          <w:rFonts w:ascii="Traditional Arabic" w:hAnsi="Traditional Arabic" w:cs="Traditional Arabic" w:hint="cs"/>
          <w:sz w:val="36"/>
          <w:szCs w:val="36"/>
          <w:rtl/>
        </w:rPr>
        <w:t xml:space="preserve"> ٢٠٢١-٢٠٢٣ في خدمتكم. رجاء، شاركونا في أفكاركم، وأسئلتكم، واقتراحاتكم ورغباتكم.</w:t>
      </w:r>
    </w:p>
    <w:p w14:paraId="0D855518" w14:textId="77777777" w:rsidR="00F72FCD" w:rsidRDefault="00F72FCD" w:rsidP="00D43972">
      <w:pPr>
        <w:bidi/>
        <w:spacing w:after="0" w:line="240" w:lineRule="auto"/>
        <w:ind w:firstLine="720"/>
        <w:jc w:val="both"/>
        <w:rPr>
          <w:rFonts w:ascii="Traditional Arabic" w:hAnsi="Traditional Arabic" w:cs="Traditional Arabic"/>
          <w:sz w:val="36"/>
          <w:szCs w:val="36"/>
          <w:rtl/>
        </w:rPr>
      </w:pPr>
    </w:p>
    <w:p w14:paraId="4373FA51" w14:textId="2CCE9DB8" w:rsidR="00D43972" w:rsidRDefault="00D43972" w:rsidP="00F72FCD">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نأمل أن نفتح صفحة على الفيسبوك ترافق تقدُّمنا في هذه المسيرة وتلهمنا. </w:t>
      </w:r>
    </w:p>
    <w:p w14:paraId="5356C4ED" w14:textId="77777777" w:rsidR="00D43972" w:rsidRDefault="00D43972" w:rsidP="00D43972">
      <w:pPr>
        <w:bidi/>
        <w:spacing w:after="0" w:line="240" w:lineRule="auto"/>
        <w:ind w:firstLine="720"/>
        <w:jc w:val="both"/>
        <w:rPr>
          <w:rFonts w:ascii="Traditional Arabic" w:hAnsi="Traditional Arabic" w:cs="Traditional Arabic"/>
          <w:sz w:val="36"/>
          <w:szCs w:val="36"/>
          <w:rtl/>
        </w:rPr>
      </w:pPr>
    </w:p>
    <w:p w14:paraId="42CD8739" w14:textId="77777777" w:rsidR="00D43972" w:rsidRDefault="00D43972" w:rsidP="00D43972">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عن اللجنة:</w:t>
      </w:r>
    </w:p>
    <w:p w14:paraId="61C9685A" w14:textId="77777777" w:rsidR="00D43972" w:rsidRDefault="00D43972" w:rsidP="00D43972">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الأب ديفيد </w:t>
      </w:r>
      <w:proofErr w:type="spellStart"/>
      <w:r>
        <w:rPr>
          <w:rFonts w:ascii="Traditional Arabic" w:hAnsi="Traditional Arabic" w:cs="Traditional Arabic" w:hint="cs"/>
          <w:sz w:val="36"/>
          <w:szCs w:val="36"/>
          <w:rtl/>
        </w:rPr>
        <w:t>نويهاوس</w:t>
      </w:r>
      <w:proofErr w:type="spellEnd"/>
      <w:r>
        <w:rPr>
          <w:rFonts w:ascii="Traditional Arabic" w:hAnsi="Traditional Arabic" w:cs="Traditional Arabic" w:hint="cs"/>
          <w:sz w:val="36"/>
          <w:szCs w:val="36"/>
          <w:rtl/>
        </w:rPr>
        <w:t>، يسوعي</w:t>
      </w:r>
    </w:p>
    <w:p w14:paraId="281DFEF1" w14:textId="4A84BBB7" w:rsidR="00D43972" w:rsidRPr="00F72FCD" w:rsidRDefault="00D43972" w:rsidP="00F72FCD">
      <w:pPr>
        <w:spacing w:after="0" w:line="240" w:lineRule="auto"/>
        <w:jc w:val="right"/>
        <w:rPr>
          <w:rFonts w:asciiTheme="majorBidi" w:hAnsiTheme="majorBidi" w:cstheme="majorBidi"/>
          <w:sz w:val="24"/>
          <w:szCs w:val="24"/>
          <w:lang w:val="it-IT"/>
        </w:rPr>
      </w:pPr>
      <w:r w:rsidRPr="00744499">
        <w:rPr>
          <w:rFonts w:asciiTheme="majorBidi" w:hAnsiTheme="majorBidi" w:cstheme="majorBidi"/>
          <w:sz w:val="24"/>
          <w:szCs w:val="24"/>
          <w:lang w:val="it-IT"/>
        </w:rPr>
        <w:t xml:space="preserve">e-mail: </w:t>
      </w:r>
      <w:hyperlink r:id="rId9" w:history="1">
        <w:r w:rsidRPr="00744499">
          <w:rPr>
            <w:rStyle w:val="Hyperlink"/>
            <w:rFonts w:asciiTheme="majorBidi" w:hAnsiTheme="majorBidi" w:cstheme="majorBidi"/>
            <w:sz w:val="24"/>
            <w:szCs w:val="24"/>
            <w:lang w:val="it-IT"/>
          </w:rPr>
          <w:t>neuhaussj@gmail.com</w:t>
        </w:r>
      </w:hyperlink>
      <w:r w:rsidR="004658BE" w:rsidRPr="00F72FCD">
        <w:rPr>
          <w:rFonts w:asciiTheme="majorBidi" w:hAnsiTheme="majorBidi" w:cstheme="majorBidi"/>
          <w:sz w:val="24"/>
          <w:szCs w:val="24"/>
          <w:lang w:val="it-IT"/>
        </w:rPr>
        <w:tab/>
      </w:r>
      <w:r w:rsidRPr="00744499">
        <w:rPr>
          <w:rFonts w:asciiTheme="majorBidi" w:hAnsiTheme="majorBidi" w:cstheme="majorBidi"/>
          <w:sz w:val="24"/>
          <w:szCs w:val="24"/>
          <w:lang w:val="it-IT"/>
        </w:rPr>
        <w:t xml:space="preserve"> </w:t>
      </w:r>
    </w:p>
    <w:p w14:paraId="76D5D8BB" w14:textId="77777777" w:rsidR="00D43972" w:rsidRPr="00F72FCD" w:rsidRDefault="00D43972">
      <w:pPr>
        <w:rPr>
          <w:lang w:val="it-IT"/>
        </w:rPr>
      </w:pPr>
    </w:p>
    <w:sectPr w:rsidR="00D43972" w:rsidRPr="00F72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972"/>
    <w:rsid w:val="003A65A7"/>
    <w:rsid w:val="004658BE"/>
    <w:rsid w:val="006D294E"/>
    <w:rsid w:val="00B9192C"/>
    <w:rsid w:val="00D43972"/>
    <w:rsid w:val="00F72FCD"/>
    <w:rsid w:val="00FB6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21294"/>
  <w15:chartTrackingRefBased/>
  <w15:docId w15:val="{D05A3AA6-475C-FC47-BC2F-E6625624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972"/>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3972"/>
    <w:rPr>
      <w:color w:val="0563C1" w:themeColor="hyperlink"/>
      <w:u w:val="single"/>
    </w:rPr>
  </w:style>
  <w:style w:type="character" w:styleId="FollowedHyperlink">
    <w:name w:val="FollowedHyperlink"/>
    <w:basedOn w:val="DefaultParagraphFont"/>
    <w:uiPriority w:val="99"/>
    <w:semiHidden/>
    <w:unhideWhenUsed/>
    <w:rsid w:val="00D43972"/>
    <w:rPr>
      <w:color w:val="954F72" w:themeColor="followedHyperlink"/>
      <w:u w:val="single"/>
    </w:rPr>
  </w:style>
  <w:style w:type="character" w:styleId="UnresolvedMention">
    <w:name w:val="Unresolved Mention"/>
    <w:basedOn w:val="DefaultParagraphFont"/>
    <w:uiPriority w:val="99"/>
    <w:semiHidden/>
    <w:unhideWhenUsed/>
    <w:rsid w:val="00FB67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pj.org/ar/archives/%D8%B1%D8%B3%D8%A7%D9%84%D8%A9-%D8%A7%D9%84%D8%A8%D8%B7%D8%B1%D9%8A%D8%B1%D9%83-%D8%A8%D9%8A%D9%8A%D8%B1%D8%A8%D8%A7%D8%AA%D9%8A%D8%B3%D8%AA%D8%A7-%D8%A8%D9%8A%D8%AA%D8%B3%D8%A7%D8%A8%D8%A7%D9%84%D8%A7-%D9%84%D9%84%D8%A3%D8%A8%D8%B1%D8%B4%D9%8A%D8%A9-%D9%85%D8%B3%D9%8A%D8%B1%D8%AA%D9%86%D8%A7-%D8%A7%D9%84%D8%B3%D9%8A%D9%86%D9%88%D8%AF%D8%B3%D9%8A%D8%A9-%D8%A7%D9%84%D8%A3%D8%B1%D8%B6-%D8%A7%D9%84%D9%85%D9%82%D8%AF%D8%B3%D8%A9.html" TargetMode="External"/><Relationship Id="rId3" Type="http://schemas.openxmlformats.org/officeDocument/2006/relationships/webSettings" Target="webSettings.xml"/><Relationship Id="rId7" Type="http://schemas.openxmlformats.org/officeDocument/2006/relationships/hyperlink" Target="https://www.vatican.va/content/francesco/ar/speeches/2021/october/documents/20211009-apertura-camminosinodal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ess.vatican.va/content/salastampa/it/bollettino/pubblico/2021/09/07/0540/01156.html" TargetMode="Externa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717</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H.B. Michel Sabbah</dc:creator>
  <cp:keywords/>
  <dc:description/>
  <cp:lastModifiedBy>USER</cp:lastModifiedBy>
  <cp:revision>7</cp:revision>
  <dcterms:created xsi:type="dcterms:W3CDTF">2021-10-21T06:53:00Z</dcterms:created>
  <dcterms:modified xsi:type="dcterms:W3CDTF">2021-10-21T11:15:00Z</dcterms:modified>
</cp:coreProperties>
</file>